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781B3" w14:textId="77777777" w:rsidR="005E0777" w:rsidRPr="005E0777" w:rsidRDefault="005E0777" w:rsidP="00015BC8">
      <w:pPr>
        <w:spacing w:line="240" w:lineRule="auto"/>
        <w:rPr>
          <w:rFonts w:asciiTheme="majorHAnsi" w:hAnsiTheme="majorHAnsi" w:cstheme="majorHAnsi"/>
        </w:rPr>
      </w:pPr>
      <w:r w:rsidRPr="005E0777">
        <w:rPr>
          <w:rFonts w:asciiTheme="majorHAnsi" w:hAnsiTheme="majorHAnsi" w:cstheme="majorHAnsi"/>
          <w:b/>
          <w:bCs/>
        </w:rPr>
        <w:t>THÔNG BÁO ĐĂNG KÝ LÀM ĐỒ ÁN TỐT NGHIỆP</w:t>
      </w:r>
      <w:r w:rsidRPr="005E0777">
        <w:rPr>
          <w:rFonts w:asciiTheme="majorHAnsi" w:hAnsiTheme="majorHAnsi" w:cstheme="majorHAnsi"/>
        </w:rPr>
        <w:br/>
      </w:r>
      <w:r w:rsidRPr="005E0777">
        <w:rPr>
          <w:rFonts w:asciiTheme="majorHAnsi" w:hAnsiTheme="majorHAnsi" w:cstheme="majorHAnsi"/>
          <w:b/>
          <w:bCs/>
        </w:rPr>
        <w:t>Học kỳ 1, Năm học 2025 – 2026</w:t>
      </w:r>
    </w:p>
    <w:p w14:paraId="7CB79D32" w14:textId="77777777" w:rsidR="005E0777" w:rsidRPr="005E0777" w:rsidRDefault="005E0777" w:rsidP="00015BC8">
      <w:pPr>
        <w:spacing w:line="240" w:lineRule="auto"/>
        <w:jc w:val="both"/>
        <w:rPr>
          <w:rFonts w:asciiTheme="majorHAnsi" w:hAnsiTheme="majorHAnsi" w:cstheme="majorHAnsi"/>
        </w:rPr>
      </w:pPr>
      <w:r w:rsidRPr="005E0777">
        <w:rPr>
          <w:rFonts w:asciiTheme="majorHAnsi" w:hAnsiTheme="majorHAnsi" w:cstheme="majorHAnsi"/>
        </w:rPr>
        <w:t xml:space="preserve">Bộ môn </w:t>
      </w:r>
      <w:r w:rsidRPr="005E0777">
        <w:rPr>
          <w:rFonts w:asciiTheme="majorHAnsi" w:hAnsiTheme="majorHAnsi" w:cstheme="majorHAnsi"/>
          <w:b/>
          <w:bCs/>
        </w:rPr>
        <w:t>Điện Công Nghiệp</w:t>
      </w:r>
      <w:r w:rsidRPr="005E0777">
        <w:rPr>
          <w:rFonts w:asciiTheme="majorHAnsi" w:hAnsiTheme="majorHAnsi" w:cstheme="majorHAnsi"/>
        </w:rPr>
        <w:t xml:space="preserve"> thông báo đến các bạn sinh viên về việc đăng ký thực hiện </w:t>
      </w:r>
      <w:r w:rsidRPr="005E0777">
        <w:rPr>
          <w:rFonts w:asciiTheme="majorHAnsi" w:hAnsiTheme="majorHAnsi" w:cstheme="majorHAnsi"/>
          <w:b/>
          <w:bCs/>
        </w:rPr>
        <w:t>Đồ án tốt nghiệp (ĐATN)</w:t>
      </w:r>
      <w:r w:rsidRPr="005E0777">
        <w:rPr>
          <w:rFonts w:asciiTheme="majorHAnsi" w:hAnsiTheme="majorHAnsi" w:cstheme="majorHAnsi"/>
        </w:rPr>
        <w:t xml:space="preserve"> như sau:</w:t>
      </w:r>
    </w:p>
    <w:p w14:paraId="2B1679F5" w14:textId="16838BAA" w:rsidR="005E0777" w:rsidRPr="000334D2" w:rsidRDefault="005E0777" w:rsidP="00015BC8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  <w:rPr>
          <w:rFonts w:asciiTheme="majorHAnsi" w:hAnsiTheme="majorHAnsi" w:cstheme="majorHAnsi"/>
        </w:rPr>
      </w:pPr>
      <w:r w:rsidRPr="000334D2">
        <w:rPr>
          <w:rFonts w:asciiTheme="majorHAnsi" w:hAnsiTheme="majorHAnsi" w:cstheme="majorHAnsi"/>
          <w:b/>
          <w:bCs/>
        </w:rPr>
        <w:t>Thời gian đăng ký</w:t>
      </w:r>
      <w:r w:rsidRPr="000334D2">
        <w:rPr>
          <w:rFonts w:asciiTheme="majorHAnsi" w:hAnsiTheme="majorHAnsi" w:cstheme="majorHAnsi"/>
        </w:rPr>
        <w:t xml:space="preserve">: Từ ngày </w:t>
      </w:r>
      <w:r w:rsidR="00426617">
        <w:rPr>
          <w:rFonts w:asciiTheme="majorHAnsi" w:hAnsiTheme="majorHAnsi" w:cstheme="majorHAnsi"/>
          <w:b/>
          <w:bCs/>
          <w:lang w:val="en-US"/>
        </w:rPr>
        <w:t>22</w:t>
      </w:r>
      <w:r w:rsidRPr="000334D2">
        <w:rPr>
          <w:rFonts w:asciiTheme="majorHAnsi" w:hAnsiTheme="majorHAnsi" w:cstheme="majorHAnsi"/>
          <w:b/>
          <w:bCs/>
        </w:rPr>
        <w:t>/</w:t>
      </w:r>
      <w:r w:rsidR="00426617">
        <w:rPr>
          <w:rFonts w:asciiTheme="majorHAnsi" w:hAnsiTheme="majorHAnsi" w:cstheme="majorHAnsi"/>
          <w:b/>
          <w:bCs/>
          <w:lang w:val="en-US"/>
        </w:rPr>
        <w:t>08</w:t>
      </w:r>
      <w:r w:rsidRPr="000334D2">
        <w:rPr>
          <w:rFonts w:asciiTheme="majorHAnsi" w:hAnsiTheme="majorHAnsi" w:cstheme="majorHAnsi"/>
          <w:b/>
          <w:bCs/>
        </w:rPr>
        <w:t>/2025</w:t>
      </w:r>
      <w:r w:rsidRPr="000334D2">
        <w:rPr>
          <w:rFonts w:asciiTheme="majorHAnsi" w:hAnsiTheme="majorHAnsi" w:cstheme="majorHAnsi"/>
        </w:rPr>
        <w:t xml:space="preserve"> đến hết ngày </w:t>
      </w:r>
      <w:r w:rsidR="00426617">
        <w:rPr>
          <w:rFonts w:asciiTheme="majorHAnsi" w:hAnsiTheme="majorHAnsi" w:cstheme="majorHAnsi"/>
          <w:b/>
          <w:bCs/>
          <w:lang w:val="en-US"/>
        </w:rPr>
        <w:t>03</w:t>
      </w:r>
      <w:r w:rsidRPr="000334D2">
        <w:rPr>
          <w:rFonts w:asciiTheme="majorHAnsi" w:hAnsiTheme="majorHAnsi" w:cstheme="majorHAnsi"/>
          <w:b/>
          <w:bCs/>
        </w:rPr>
        <w:t>/</w:t>
      </w:r>
      <w:r w:rsidR="00426617">
        <w:rPr>
          <w:rFonts w:asciiTheme="majorHAnsi" w:hAnsiTheme="majorHAnsi" w:cstheme="majorHAnsi"/>
          <w:b/>
          <w:bCs/>
          <w:lang w:val="en-US"/>
        </w:rPr>
        <w:t>09</w:t>
      </w:r>
      <w:r w:rsidRPr="000334D2">
        <w:rPr>
          <w:rFonts w:asciiTheme="majorHAnsi" w:hAnsiTheme="majorHAnsi" w:cstheme="majorHAnsi"/>
          <w:b/>
          <w:bCs/>
        </w:rPr>
        <w:t>/2025</w:t>
      </w:r>
      <w:r w:rsidRPr="000334D2">
        <w:rPr>
          <w:rFonts w:asciiTheme="majorHAnsi" w:hAnsiTheme="majorHAnsi" w:cstheme="majorHAnsi"/>
        </w:rPr>
        <w:t>. Sau thời hạn trên, sinh viên không đăng ký xem như không làm ĐATN trong học kỳ này và sẽ chuyển sang học kỳ sau.</w:t>
      </w:r>
    </w:p>
    <w:p w14:paraId="51B277AB" w14:textId="77777777" w:rsidR="00015BC8" w:rsidRPr="00015BC8" w:rsidRDefault="005E0777" w:rsidP="00015BC8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  <w:rPr>
          <w:rFonts w:asciiTheme="majorHAnsi" w:hAnsiTheme="majorHAnsi" w:cstheme="majorHAnsi"/>
          <w:lang w:val="en-US"/>
        </w:rPr>
      </w:pPr>
      <w:r w:rsidRPr="000334D2">
        <w:rPr>
          <w:rFonts w:asciiTheme="majorHAnsi" w:hAnsiTheme="majorHAnsi" w:cstheme="majorHAnsi"/>
          <w:b/>
          <w:bCs/>
        </w:rPr>
        <w:t>Link đăng ký</w:t>
      </w:r>
      <w:r w:rsidRPr="000334D2">
        <w:rPr>
          <w:rFonts w:asciiTheme="majorHAnsi" w:hAnsiTheme="majorHAnsi" w:cstheme="majorHAnsi"/>
        </w:rPr>
        <w:t>:</w:t>
      </w:r>
    </w:p>
    <w:p w14:paraId="1ED6EC96" w14:textId="62018629" w:rsidR="000334D2" w:rsidRPr="000334D2" w:rsidRDefault="008C66C0" w:rsidP="00015BC8">
      <w:pPr>
        <w:pStyle w:val="ListParagraph"/>
        <w:spacing w:line="240" w:lineRule="auto"/>
        <w:ind w:left="284"/>
        <w:jc w:val="both"/>
        <w:rPr>
          <w:rFonts w:asciiTheme="majorHAnsi" w:hAnsiTheme="majorHAnsi" w:cstheme="majorHAnsi"/>
          <w:lang w:val="en-US"/>
        </w:rPr>
      </w:pPr>
      <w:hyperlink r:id="rId5" w:history="1">
        <w:r w:rsidR="000334D2" w:rsidRPr="00AA135C">
          <w:rPr>
            <w:rStyle w:val="Hyperlink"/>
            <w:rFonts w:asciiTheme="majorHAnsi" w:hAnsiTheme="majorHAnsi" w:cstheme="majorHAnsi"/>
            <w:lang w:val="en-US"/>
          </w:rPr>
          <w:t>https://docs.google.com/spreadsheets/d/1_GH3nE5ydlcTBwTszrE_FZoWw2TCwEhIF7XEwkpI7As/edit?usp=sharing</w:t>
        </w:r>
      </w:hyperlink>
    </w:p>
    <w:p w14:paraId="737D3C23" w14:textId="77777777" w:rsidR="005E0777" w:rsidRPr="005E0777" w:rsidRDefault="005E0777" w:rsidP="00015BC8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5E0777">
        <w:rPr>
          <w:rFonts w:asciiTheme="majorHAnsi" w:hAnsiTheme="majorHAnsi" w:cstheme="majorHAnsi"/>
          <w:b/>
          <w:bCs/>
        </w:rPr>
        <w:t>Một số lưu ý quan trọng</w:t>
      </w:r>
    </w:p>
    <w:p w14:paraId="26790D64" w14:textId="77777777" w:rsidR="005E0777" w:rsidRPr="005E0777" w:rsidRDefault="005E0777" w:rsidP="00015BC8">
      <w:pPr>
        <w:numPr>
          <w:ilvl w:val="0"/>
          <w:numId w:val="1"/>
        </w:numPr>
        <w:tabs>
          <w:tab w:val="clear" w:pos="720"/>
        </w:tabs>
        <w:spacing w:line="240" w:lineRule="auto"/>
        <w:ind w:left="284"/>
        <w:jc w:val="both"/>
        <w:rPr>
          <w:rFonts w:asciiTheme="majorHAnsi" w:hAnsiTheme="majorHAnsi" w:cstheme="majorHAnsi"/>
        </w:rPr>
      </w:pPr>
      <w:r w:rsidRPr="005E0777">
        <w:rPr>
          <w:rFonts w:asciiTheme="majorHAnsi" w:hAnsiTheme="majorHAnsi" w:cstheme="majorHAnsi"/>
          <w:b/>
          <w:bCs/>
        </w:rPr>
        <w:t>Hình thức đăng ký</w:t>
      </w:r>
      <w:r w:rsidRPr="005E0777">
        <w:rPr>
          <w:rFonts w:asciiTheme="majorHAnsi" w:hAnsiTheme="majorHAnsi" w:cstheme="majorHAnsi"/>
        </w:rPr>
        <w:t>:</w:t>
      </w:r>
    </w:p>
    <w:p w14:paraId="0D0386C7" w14:textId="77777777" w:rsidR="005E0777" w:rsidRPr="005E0777" w:rsidRDefault="005E0777" w:rsidP="00015BC8">
      <w:pPr>
        <w:numPr>
          <w:ilvl w:val="1"/>
          <w:numId w:val="3"/>
        </w:numPr>
        <w:spacing w:line="240" w:lineRule="auto"/>
        <w:ind w:left="284"/>
        <w:jc w:val="both"/>
        <w:rPr>
          <w:rFonts w:asciiTheme="majorHAnsi" w:hAnsiTheme="majorHAnsi" w:cstheme="majorHAnsi"/>
        </w:rPr>
      </w:pPr>
      <w:r w:rsidRPr="005E0777">
        <w:rPr>
          <w:rFonts w:asciiTheme="majorHAnsi" w:hAnsiTheme="majorHAnsi" w:cstheme="majorHAnsi"/>
        </w:rPr>
        <w:t xml:space="preserve">Mỗi nhóm tối đa </w:t>
      </w:r>
      <w:r w:rsidRPr="005E0777">
        <w:rPr>
          <w:rFonts w:asciiTheme="majorHAnsi" w:hAnsiTheme="majorHAnsi" w:cstheme="majorHAnsi"/>
          <w:b/>
          <w:bCs/>
        </w:rPr>
        <w:t>02–03 sinh viên</w:t>
      </w:r>
      <w:r w:rsidRPr="005E0777">
        <w:rPr>
          <w:rFonts w:asciiTheme="majorHAnsi" w:hAnsiTheme="majorHAnsi" w:cstheme="majorHAnsi"/>
        </w:rPr>
        <w:t xml:space="preserve"> hoặc sinh viên có thể thực hiện độc lập (</w:t>
      </w:r>
      <w:r w:rsidRPr="005E0777">
        <w:rPr>
          <w:rFonts w:asciiTheme="majorHAnsi" w:hAnsiTheme="majorHAnsi" w:cstheme="majorHAnsi"/>
          <w:b/>
          <w:bCs/>
        </w:rPr>
        <w:t>01 SV/nhóm</w:t>
      </w:r>
      <w:r w:rsidRPr="005E0777">
        <w:rPr>
          <w:rFonts w:asciiTheme="majorHAnsi" w:hAnsiTheme="majorHAnsi" w:cstheme="majorHAnsi"/>
        </w:rPr>
        <w:t>).</w:t>
      </w:r>
    </w:p>
    <w:p w14:paraId="5B5644C7" w14:textId="77777777" w:rsidR="005E0777" w:rsidRPr="005E0777" w:rsidRDefault="005E0777" w:rsidP="00015BC8">
      <w:pPr>
        <w:numPr>
          <w:ilvl w:val="1"/>
          <w:numId w:val="3"/>
        </w:numPr>
        <w:spacing w:line="240" w:lineRule="auto"/>
        <w:ind w:left="284"/>
        <w:jc w:val="both"/>
        <w:rPr>
          <w:rFonts w:asciiTheme="majorHAnsi" w:hAnsiTheme="majorHAnsi" w:cstheme="majorHAnsi"/>
        </w:rPr>
      </w:pPr>
      <w:r w:rsidRPr="005E0777">
        <w:rPr>
          <w:rFonts w:asciiTheme="majorHAnsi" w:hAnsiTheme="majorHAnsi" w:cstheme="majorHAnsi"/>
        </w:rPr>
        <w:t xml:space="preserve">Mỗi nhóm chỉ cần </w:t>
      </w:r>
      <w:r w:rsidRPr="005E0777">
        <w:rPr>
          <w:rFonts w:asciiTheme="majorHAnsi" w:hAnsiTheme="majorHAnsi" w:cstheme="majorHAnsi"/>
          <w:b/>
          <w:bCs/>
        </w:rPr>
        <w:t>01 sinh viên đại diện</w:t>
      </w:r>
      <w:r w:rsidRPr="005E0777">
        <w:rPr>
          <w:rFonts w:asciiTheme="majorHAnsi" w:hAnsiTheme="majorHAnsi" w:cstheme="majorHAnsi"/>
        </w:rPr>
        <w:t xml:space="preserve"> đăng ký cho cả nhóm. Không đăng ký nhiều lần để tránh sai lệch dữ liệu.</w:t>
      </w:r>
    </w:p>
    <w:p w14:paraId="179960E2" w14:textId="77777777" w:rsidR="005E0777" w:rsidRPr="005E0777" w:rsidRDefault="005E0777" w:rsidP="00015BC8">
      <w:pPr>
        <w:numPr>
          <w:ilvl w:val="0"/>
          <w:numId w:val="1"/>
        </w:numPr>
        <w:tabs>
          <w:tab w:val="clear" w:pos="720"/>
        </w:tabs>
        <w:spacing w:line="240" w:lineRule="auto"/>
        <w:ind w:left="284"/>
        <w:jc w:val="both"/>
        <w:rPr>
          <w:rFonts w:asciiTheme="majorHAnsi" w:hAnsiTheme="majorHAnsi" w:cstheme="majorHAnsi"/>
        </w:rPr>
      </w:pPr>
      <w:r w:rsidRPr="005E0777">
        <w:rPr>
          <w:rFonts w:asciiTheme="majorHAnsi" w:hAnsiTheme="majorHAnsi" w:cstheme="majorHAnsi"/>
          <w:b/>
          <w:bCs/>
        </w:rPr>
        <w:t>Điều kiện đăng ký ĐATN</w:t>
      </w:r>
      <w:r w:rsidRPr="005E0777">
        <w:rPr>
          <w:rFonts w:asciiTheme="majorHAnsi" w:hAnsiTheme="majorHAnsi" w:cstheme="majorHAnsi"/>
        </w:rPr>
        <w:t>:</w:t>
      </w:r>
    </w:p>
    <w:p w14:paraId="722688BA" w14:textId="77777777" w:rsidR="005E0777" w:rsidRPr="005E0777" w:rsidRDefault="005E0777" w:rsidP="00015BC8">
      <w:pPr>
        <w:numPr>
          <w:ilvl w:val="1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 w:rsidRPr="005E0777">
        <w:rPr>
          <w:rFonts w:asciiTheme="majorHAnsi" w:hAnsiTheme="majorHAnsi" w:cstheme="majorHAnsi"/>
        </w:rPr>
        <w:t xml:space="preserve">Điểm trung bình tích lũy (TBTL) </w:t>
      </w:r>
      <w:r w:rsidRPr="005E0777">
        <w:rPr>
          <w:rFonts w:asciiTheme="majorHAnsi" w:hAnsiTheme="majorHAnsi" w:cstheme="majorHAnsi"/>
          <w:b/>
          <w:bCs/>
        </w:rPr>
        <w:t>≥ 6.5</w:t>
      </w:r>
      <w:r w:rsidRPr="005E0777">
        <w:rPr>
          <w:rFonts w:asciiTheme="majorHAnsi" w:hAnsiTheme="majorHAnsi" w:cstheme="majorHAnsi"/>
        </w:rPr>
        <w:t>.</w:t>
      </w:r>
    </w:p>
    <w:p w14:paraId="4B58447A" w14:textId="77777777" w:rsidR="005E0777" w:rsidRPr="005E0777" w:rsidRDefault="005E0777" w:rsidP="00015BC8">
      <w:pPr>
        <w:numPr>
          <w:ilvl w:val="1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 w:rsidRPr="005E0777">
        <w:rPr>
          <w:rFonts w:asciiTheme="majorHAnsi" w:hAnsiTheme="majorHAnsi" w:cstheme="majorHAnsi"/>
        </w:rPr>
        <w:t xml:space="preserve">Tổng số tín chỉ nợ </w:t>
      </w:r>
      <w:r w:rsidRPr="005E0777">
        <w:rPr>
          <w:rFonts w:asciiTheme="majorHAnsi" w:hAnsiTheme="majorHAnsi" w:cstheme="majorHAnsi"/>
          <w:b/>
          <w:bCs/>
        </w:rPr>
        <w:t>≤ 6 tín chỉ</w:t>
      </w:r>
      <w:r w:rsidRPr="005E0777">
        <w:rPr>
          <w:rFonts w:asciiTheme="majorHAnsi" w:hAnsiTheme="majorHAnsi" w:cstheme="majorHAnsi"/>
        </w:rPr>
        <w:t xml:space="preserve"> (không tính các môn thuộc học kỳ cuối).</w:t>
      </w:r>
    </w:p>
    <w:p w14:paraId="1447CE5F" w14:textId="037F41D2" w:rsidR="005E0777" w:rsidRPr="005E0777" w:rsidRDefault="005E0777" w:rsidP="00015BC8">
      <w:pPr>
        <w:numPr>
          <w:ilvl w:val="1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 w:rsidRPr="005E0777">
        <w:rPr>
          <w:rFonts w:asciiTheme="majorHAnsi" w:hAnsiTheme="majorHAnsi" w:cstheme="majorHAnsi"/>
        </w:rPr>
        <w:t xml:space="preserve">Sinh viên phải </w:t>
      </w:r>
      <w:r w:rsidRPr="005E0777">
        <w:rPr>
          <w:rFonts w:asciiTheme="majorHAnsi" w:hAnsiTheme="majorHAnsi" w:cstheme="majorHAnsi"/>
          <w:b/>
          <w:bCs/>
        </w:rPr>
        <w:t>liên hệ GVHD trước</w:t>
      </w:r>
      <w:r w:rsidRPr="005E0777">
        <w:rPr>
          <w:rFonts w:asciiTheme="majorHAnsi" w:hAnsiTheme="majorHAnsi" w:cstheme="majorHAnsi"/>
        </w:rPr>
        <w:t xml:space="preserve"> để xin ý kiến đồng ý hướng dẫn, sau đó mới điền thông tin vào link đăng ký.</w:t>
      </w:r>
      <w:r w:rsidR="0042661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426617">
        <w:rPr>
          <w:rFonts w:asciiTheme="majorHAnsi" w:hAnsiTheme="majorHAnsi" w:cstheme="majorHAnsi"/>
          <w:lang w:val="en-US"/>
        </w:rPr>
        <w:t>Trường</w:t>
      </w:r>
      <w:proofErr w:type="spellEnd"/>
      <w:r w:rsidR="0042661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426617">
        <w:rPr>
          <w:rFonts w:asciiTheme="majorHAnsi" w:hAnsiTheme="majorHAnsi" w:cstheme="majorHAnsi"/>
          <w:lang w:val="en-US"/>
        </w:rPr>
        <w:t>hợp</w:t>
      </w:r>
      <w:proofErr w:type="spellEnd"/>
      <w:r w:rsidR="0042661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426617">
        <w:rPr>
          <w:rFonts w:asciiTheme="majorHAnsi" w:hAnsiTheme="majorHAnsi" w:cstheme="majorHAnsi"/>
          <w:lang w:val="en-US"/>
        </w:rPr>
        <w:t>chưa</w:t>
      </w:r>
      <w:proofErr w:type="spellEnd"/>
      <w:r w:rsidR="0042661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426617">
        <w:rPr>
          <w:rFonts w:asciiTheme="majorHAnsi" w:hAnsiTheme="majorHAnsi" w:cstheme="majorHAnsi"/>
          <w:lang w:val="en-US"/>
        </w:rPr>
        <w:t>có</w:t>
      </w:r>
      <w:proofErr w:type="spellEnd"/>
      <w:r w:rsidR="00426617">
        <w:rPr>
          <w:rFonts w:asciiTheme="majorHAnsi" w:hAnsiTheme="majorHAnsi" w:cstheme="majorHAnsi"/>
          <w:lang w:val="en-US"/>
        </w:rPr>
        <w:t xml:space="preserve"> GVHD </w:t>
      </w:r>
      <w:proofErr w:type="spellStart"/>
      <w:r w:rsidR="00426617">
        <w:rPr>
          <w:rFonts w:asciiTheme="majorHAnsi" w:hAnsiTheme="majorHAnsi" w:cstheme="majorHAnsi"/>
          <w:lang w:val="en-US"/>
        </w:rPr>
        <w:t>thì</w:t>
      </w:r>
      <w:proofErr w:type="spellEnd"/>
      <w:r w:rsidR="0042661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426617">
        <w:rPr>
          <w:rFonts w:asciiTheme="majorHAnsi" w:hAnsiTheme="majorHAnsi" w:cstheme="majorHAnsi"/>
          <w:lang w:val="en-US"/>
        </w:rPr>
        <w:t>để</w:t>
      </w:r>
      <w:proofErr w:type="spellEnd"/>
      <w:r w:rsidR="0042661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426617">
        <w:rPr>
          <w:rFonts w:asciiTheme="majorHAnsi" w:hAnsiTheme="majorHAnsi" w:cstheme="majorHAnsi"/>
          <w:lang w:val="en-US"/>
        </w:rPr>
        <w:t>trống</w:t>
      </w:r>
      <w:proofErr w:type="spellEnd"/>
      <w:r w:rsidR="0042661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426617">
        <w:rPr>
          <w:rFonts w:asciiTheme="majorHAnsi" w:hAnsiTheme="majorHAnsi" w:cstheme="majorHAnsi"/>
          <w:lang w:val="en-US"/>
        </w:rPr>
        <w:t>mục</w:t>
      </w:r>
      <w:proofErr w:type="spellEnd"/>
      <w:r w:rsidR="00426617">
        <w:rPr>
          <w:rFonts w:asciiTheme="majorHAnsi" w:hAnsiTheme="majorHAnsi" w:cstheme="majorHAnsi"/>
          <w:lang w:val="en-US"/>
        </w:rPr>
        <w:t xml:space="preserve"> GVHD </w:t>
      </w:r>
      <w:proofErr w:type="spellStart"/>
      <w:r w:rsidR="00426617">
        <w:rPr>
          <w:rFonts w:asciiTheme="majorHAnsi" w:hAnsiTheme="majorHAnsi" w:cstheme="majorHAnsi"/>
          <w:lang w:val="en-US"/>
        </w:rPr>
        <w:t>và</w:t>
      </w:r>
      <w:proofErr w:type="spellEnd"/>
      <w:r w:rsidR="0042661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426617">
        <w:rPr>
          <w:rFonts w:asciiTheme="majorHAnsi" w:hAnsiTheme="majorHAnsi" w:cstheme="majorHAnsi"/>
          <w:lang w:val="en-US"/>
        </w:rPr>
        <w:t>bộ</w:t>
      </w:r>
      <w:proofErr w:type="spellEnd"/>
      <w:r w:rsidR="0042661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426617">
        <w:rPr>
          <w:rFonts w:asciiTheme="majorHAnsi" w:hAnsiTheme="majorHAnsi" w:cstheme="majorHAnsi"/>
          <w:lang w:val="en-US"/>
        </w:rPr>
        <w:t>môn</w:t>
      </w:r>
      <w:proofErr w:type="spellEnd"/>
      <w:r w:rsidR="0042661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426617">
        <w:rPr>
          <w:rFonts w:asciiTheme="majorHAnsi" w:hAnsiTheme="majorHAnsi" w:cstheme="majorHAnsi"/>
          <w:lang w:val="en-US"/>
        </w:rPr>
        <w:t>sẽ</w:t>
      </w:r>
      <w:proofErr w:type="spellEnd"/>
      <w:r w:rsidR="0042661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426617">
        <w:rPr>
          <w:rFonts w:asciiTheme="majorHAnsi" w:hAnsiTheme="majorHAnsi" w:cstheme="majorHAnsi"/>
          <w:lang w:val="en-US"/>
        </w:rPr>
        <w:t>phân</w:t>
      </w:r>
      <w:proofErr w:type="spellEnd"/>
      <w:r w:rsidR="0042661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426617">
        <w:rPr>
          <w:rFonts w:asciiTheme="majorHAnsi" w:hAnsiTheme="majorHAnsi" w:cstheme="majorHAnsi"/>
          <w:lang w:val="en-US"/>
        </w:rPr>
        <w:t>công</w:t>
      </w:r>
      <w:proofErr w:type="spellEnd"/>
      <w:r w:rsidR="00426617">
        <w:rPr>
          <w:rFonts w:asciiTheme="majorHAnsi" w:hAnsiTheme="majorHAnsi" w:cstheme="majorHAnsi"/>
          <w:lang w:val="en-US"/>
        </w:rPr>
        <w:t xml:space="preserve"> GVHD </w:t>
      </w:r>
      <w:proofErr w:type="spellStart"/>
      <w:r w:rsidR="00426617">
        <w:rPr>
          <w:rFonts w:asciiTheme="majorHAnsi" w:hAnsiTheme="majorHAnsi" w:cstheme="majorHAnsi"/>
          <w:lang w:val="en-US"/>
        </w:rPr>
        <w:t>sau</w:t>
      </w:r>
      <w:proofErr w:type="spellEnd"/>
      <w:r w:rsidR="00426617">
        <w:rPr>
          <w:rFonts w:asciiTheme="majorHAnsi" w:hAnsiTheme="majorHAnsi" w:cstheme="majorHAnsi"/>
          <w:lang w:val="en-US"/>
        </w:rPr>
        <w:t>.</w:t>
      </w:r>
    </w:p>
    <w:p w14:paraId="21C4C205" w14:textId="77777777" w:rsidR="005E0777" w:rsidRPr="005E0777" w:rsidRDefault="005E0777" w:rsidP="00015BC8">
      <w:pPr>
        <w:numPr>
          <w:ilvl w:val="0"/>
          <w:numId w:val="1"/>
        </w:numPr>
        <w:tabs>
          <w:tab w:val="clear" w:pos="720"/>
        </w:tabs>
        <w:spacing w:line="240" w:lineRule="auto"/>
        <w:ind w:left="284"/>
        <w:jc w:val="both"/>
        <w:rPr>
          <w:rFonts w:asciiTheme="majorHAnsi" w:hAnsiTheme="majorHAnsi" w:cstheme="majorHAnsi"/>
        </w:rPr>
      </w:pPr>
      <w:r w:rsidRPr="005E0777">
        <w:rPr>
          <w:rFonts w:asciiTheme="majorHAnsi" w:hAnsiTheme="majorHAnsi" w:cstheme="majorHAnsi"/>
          <w:b/>
          <w:bCs/>
        </w:rPr>
        <w:t>Thông tin đăng ký</w:t>
      </w:r>
      <w:r w:rsidRPr="005E0777">
        <w:rPr>
          <w:rFonts w:asciiTheme="majorHAnsi" w:hAnsiTheme="majorHAnsi" w:cstheme="majorHAnsi"/>
        </w:rPr>
        <w:t>:</w:t>
      </w:r>
    </w:p>
    <w:p w14:paraId="1453F370" w14:textId="77777777" w:rsidR="005E0777" w:rsidRPr="005E0777" w:rsidRDefault="005E0777" w:rsidP="00015BC8">
      <w:pPr>
        <w:numPr>
          <w:ilvl w:val="1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 w:rsidRPr="005E0777">
        <w:rPr>
          <w:rFonts w:asciiTheme="majorHAnsi" w:hAnsiTheme="majorHAnsi" w:cstheme="majorHAnsi"/>
        </w:rPr>
        <w:t xml:space="preserve">Ghi rõ </w:t>
      </w:r>
      <w:r w:rsidRPr="005E0777">
        <w:rPr>
          <w:rFonts w:asciiTheme="majorHAnsi" w:hAnsiTheme="majorHAnsi" w:cstheme="majorHAnsi"/>
          <w:b/>
          <w:bCs/>
        </w:rPr>
        <w:t>tên đề tài và tên GVHD</w:t>
      </w:r>
      <w:r w:rsidRPr="005E0777">
        <w:rPr>
          <w:rFonts w:asciiTheme="majorHAnsi" w:hAnsiTheme="majorHAnsi" w:cstheme="majorHAnsi"/>
        </w:rPr>
        <w:t>.</w:t>
      </w:r>
    </w:p>
    <w:p w14:paraId="73AEDD4F" w14:textId="16693F64" w:rsidR="005E0777" w:rsidRPr="005E0777" w:rsidRDefault="005E0777" w:rsidP="00015BC8">
      <w:pPr>
        <w:numPr>
          <w:ilvl w:val="1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lang w:val="en-US"/>
        </w:rPr>
        <w:t>Bộ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môn</w:t>
      </w:r>
      <w:proofErr w:type="spellEnd"/>
      <w:r w:rsidRPr="005E0777">
        <w:rPr>
          <w:rFonts w:asciiTheme="majorHAnsi" w:hAnsiTheme="majorHAnsi" w:cstheme="majorHAnsi"/>
        </w:rPr>
        <w:t xml:space="preserve"> sẽ rà soát và phân công lại GVHD (nếu cần) sau khi kết thúc đăng ký.</w:t>
      </w:r>
    </w:p>
    <w:p w14:paraId="166D26CC" w14:textId="77777777" w:rsidR="005E0777" w:rsidRPr="005E0777" w:rsidRDefault="005E0777" w:rsidP="00015BC8">
      <w:pPr>
        <w:numPr>
          <w:ilvl w:val="1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 w:rsidRPr="005E0777">
        <w:rPr>
          <w:rFonts w:asciiTheme="majorHAnsi" w:hAnsiTheme="majorHAnsi" w:cstheme="majorHAnsi"/>
        </w:rPr>
        <w:t xml:space="preserve">Mỗi GVHD hướng dẫn tối đa khoảng </w:t>
      </w:r>
      <w:r w:rsidRPr="005E0777">
        <w:rPr>
          <w:rFonts w:asciiTheme="majorHAnsi" w:hAnsiTheme="majorHAnsi" w:cstheme="majorHAnsi"/>
          <w:b/>
          <w:bCs/>
        </w:rPr>
        <w:t>08 nhóm</w:t>
      </w:r>
      <w:r w:rsidRPr="005E0777">
        <w:rPr>
          <w:rFonts w:asciiTheme="majorHAnsi" w:hAnsiTheme="majorHAnsi" w:cstheme="majorHAnsi"/>
        </w:rPr>
        <w:t>. Trong trường hợp GV đã đủ số nhóm, sinh viên có thể được chuyển sang GVHD khác.</w:t>
      </w:r>
    </w:p>
    <w:p w14:paraId="747626C4" w14:textId="77777777" w:rsidR="005E0777" w:rsidRPr="005E0777" w:rsidRDefault="005E0777" w:rsidP="00015BC8">
      <w:pPr>
        <w:numPr>
          <w:ilvl w:val="0"/>
          <w:numId w:val="1"/>
        </w:numPr>
        <w:tabs>
          <w:tab w:val="clear" w:pos="720"/>
        </w:tabs>
        <w:spacing w:line="240" w:lineRule="auto"/>
        <w:ind w:left="284"/>
        <w:jc w:val="both"/>
        <w:rPr>
          <w:rFonts w:asciiTheme="majorHAnsi" w:hAnsiTheme="majorHAnsi" w:cstheme="majorHAnsi"/>
        </w:rPr>
      </w:pPr>
      <w:r w:rsidRPr="005E0777">
        <w:rPr>
          <w:rFonts w:asciiTheme="majorHAnsi" w:hAnsiTheme="majorHAnsi" w:cstheme="majorHAnsi"/>
          <w:b/>
          <w:bCs/>
        </w:rPr>
        <w:t>Thời gian thực hiện</w:t>
      </w:r>
      <w:r w:rsidRPr="005E0777">
        <w:rPr>
          <w:rFonts w:asciiTheme="majorHAnsi" w:hAnsiTheme="majorHAnsi" w:cstheme="majorHAnsi"/>
        </w:rPr>
        <w:t>:</w:t>
      </w:r>
    </w:p>
    <w:p w14:paraId="73BA120E" w14:textId="7E3017E3" w:rsidR="005E0777" w:rsidRPr="005E0777" w:rsidRDefault="005E0777" w:rsidP="00015BC8">
      <w:pPr>
        <w:numPr>
          <w:ilvl w:val="1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 w:rsidRPr="005E0777">
        <w:rPr>
          <w:rFonts w:asciiTheme="majorHAnsi" w:hAnsiTheme="majorHAnsi" w:cstheme="majorHAnsi"/>
        </w:rPr>
        <w:t xml:space="preserve">Bắt đầu từ </w:t>
      </w:r>
      <w:r w:rsidR="00426617">
        <w:rPr>
          <w:rFonts w:asciiTheme="majorHAnsi" w:hAnsiTheme="majorHAnsi" w:cstheme="majorHAnsi"/>
          <w:b/>
          <w:bCs/>
          <w:lang w:val="en-US"/>
        </w:rPr>
        <w:t>22</w:t>
      </w:r>
      <w:r w:rsidRPr="005E0777">
        <w:rPr>
          <w:rFonts w:asciiTheme="majorHAnsi" w:hAnsiTheme="majorHAnsi" w:cstheme="majorHAnsi"/>
          <w:b/>
          <w:bCs/>
        </w:rPr>
        <w:t>/</w:t>
      </w:r>
      <w:r w:rsidR="00426617">
        <w:rPr>
          <w:rFonts w:asciiTheme="majorHAnsi" w:hAnsiTheme="majorHAnsi" w:cstheme="majorHAnsi"/>
          <w:b/>
          <w:bCs/>
          <w:lang w:val="en-US"/>
        </w:rPr>
        <w:t>08</w:t>
      </w:r>
      <w:r w:rsidRPr="005E0777">
        <w:rPr>
          <w:rFonts w:asciiTheme="majorHAnsi" w:hAnsiTheme="majorHAnsi" w:cstheme="majorHAnsi"/>
          <w:b/>
          <w:bCs/>
        </w:rPr>
        <w:t>/2025</w:t>
      </w:r>
      <w:r w:rsidRPr="005E0777">
        <w:rPr>
          <w:rFonts w:asciiTheme="majorHAnsi" w:hAnsiTheme="majorHAnsi" w:cstheme="majorHAnsi"/>
        </w:rPr>
        <w:t xml:space="preserve"> đến hết ngày </w:t>
      </w:r>
      <w:r w:rsidR="00426617">
        <w:rPr>
          <w:rFonts w:asciiTheme="majorHAnsi" w:hAnsiTheme="majorHAnsi" w:cstheme="majorHAnsi"/>
          <w:b/>
          <w:bCs/>
          <w:lang w:val="en-US"/>
        </w:rPr>
        <w:t>03</w:t>
      </w:r>
      <w:r w:rsidRPr="005E0777">
        <w:rPr>
          <w:rFonts w:asciiTheme="majorHAnsi" w:hAnsiTheme="majorHAnsi" w:cstheme="majorHAnsi"/>
          <w:b/>
          <w:bCs/>
        </w:rPr>
        <w:t>/</w:t>
      </w:r>
      <w:r w:rsidR="00426617">
        <w:rPr>
          <w:rFonts w:asciiTheme="majorHAnsi" w:hAnsiTheme="majorHAnsi" w:cstheme="majorHAnsi"/>
          <w:b/>
          <w:bCs/>
          <w:lang w:val="en-US"/>
        </w:rPr>
        <w:t>09</w:t>
      </w:r>
      <w:r w:rsidRPr="005E0777">
        <w:rPr>
          <w:rFonts w:asciiTheme="majorHAnsi" w:hAnsiTheme="majorHAnsi" w:cstheme="majorHAnsi"/>
          <w:b/>
          <w:bCs/>
        </w:rPr>
        <w:t>/2025</w:t>
      </w:r>
      <w:r w:rsidRPr="005E0777">
        <w:rPr>
          <w:rFonts w:asciiTheme="majorHAnsi" w:hAnsiTheme="majorHAnsi" w:cstheme="majorHAnsi"/>
        </w:rPr>
        <w:t>.</w:t>
      </w:r>
    </w:p>
    <w:p w14:paraId="44538FCF" w14:textId="77777777" w:rsidR="005E0777" w:rsidRPr="005E0777" w:rsidRDefault="005E0777" w:rsidP="00015BC8">
      <w:pPr>
        <w:numPr>
          <w:ilvl w:val="0"/>
          <w:numId w:val="1"/>
        </w:numPr>
        <w:tabs>
          <w:tab w:val="clear" w:pos="720"/>
        </w:tabs>
        <w:spacing w:line="240" w:lineRule="auto"/>
        <w:ind w:left="284"/>
        <w:jc w:val="both"/>
        <w:rPr>
          <w:rFonts w:asciiTheme="majorHAnsi" w:hAnsiTheme="majorHAnsi" w:cstheme="majorHAnsi"/>
        </w:rPr>
      </w:pPr>
      <w:r w:rsidRPr="005E0777">
        <w:rPr>
          <w:rFonts w:asciiTheme="majorHAnsi" w:hAnsiTheme="majorHAnsi" w:cstheme="majorHAnsi"/>
          <w:b/>
          <w:bCs/>
        </w:rPr>
        <w:t>Các quy định khác</w:t>
      </w:r>
      <w:r w:rsidRPr="005E0777">
        <w:rPr>
          <w:rFonts w:asciiTheme="majorHAnsi" w:hAnsiTheme="majorHAnsi" w:cstheme="majorHAnsi"/>
        </w:rPr>
        <w:t>:</w:t>
      </w:r>
    </w:p>
    <w:p w14:paraId="54C0C141" w14:textId="77777777" w:rsidR="005E0777" w:rsidRPr="005E0777" w:rsidRDefault="005E0777" w:rsidP="00015BC8">
      <w:pPr>
        <w:numPr>
          <w:ilvl w:val="1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 w:rsidRPr="005E0777">
        <w:rPr>
          <w:rFonts w:asciiTheme="majorHAnsi" w:hAnsiTheme="majorHAnsi" w:cstheme="majorHAnsi"/>
        </w:rPr>
        <w:t>Sinh viên cần điền đầy đủ, chính xác MSSV và thông tin liên quan. Mọi sai sót sinh viên tự chịu trách nhiệm.</w:t>
      </w:r>
    </w:p>
    <w:p w14:paraId="26243138" w14:textId="0FE0615B" w:rsidR="005E0777" w:rsidRPr="005E0777" w:rsidRDefault="005E0777" w:rsidP="00015BC8">
      <w:pPr>
        <w:numPr>
          <w:ilvl w:val="1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 w:rsidRPr="005E0777">
        <w:rPr>
          <w:rFonts w:asciiTheme="majorHAnsi" w:hAnsiTheme="majorHAnsi" w:cstheme="majorHAnsi"/>
        </w:rPr>
        <w:t xml:space="preserve">Các bạn </w:t>
      </w:r>
      <w:proofErr w:type="spellStart"/>
      <w:r w:rsidR="000334D2" w:rsidRPr="000334D2">
        <w:rPr>
          <w:rFonts w:asciiTheme="majorHAnsi" w:hAnsiTheme="majorHAnsi" w:cstheme="majorHAnsi"/>
          <w:lang w:val="en-US"/>
        </w:rPr>
        <w:t>sinh</w:t>
      </w:r>
      <w:proofErr w:type="spellEnd"/>
      <w:r w:rsidR="000334D2" w:rsidRPr="000334D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0334D2" w:rsidRPr="000334D2">
        <w:rPr>
          <w:rFonts w:asciiTheme="majorHAnsi" w:hAnsiTheme="majorHAnsi" w:cstheme="majorHAnsi"/>
          <w:lang w:val="en-US"/>
        </w:rPr>
        <w:t>viên</w:t>
      </w:r>
      <w:proofErr w:type="spellEnd"/>
      <w:r w:rsidR="000334D2" w:rsidRPr="000334D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0334D2" w:rsidRPr="000334D2">
        <w:rPr>
          <w:rFonts w:asciiTheme="majorHAnsi" w:hAnsiTheme="majorHAnsi" w:cstheme="majorHAnsi"/>
          <w:lang w:val="en-US"/>
        </w:rPr>
        <w:t>kể</w:t>
      </w:r>
      <w:proofErr w:type="spellEnd"/>
      <w:r w:rsidR="000334D2" w:rsidRPr="000334D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0334D2" w:rsidRPr="000334D2">
        <w:rPr>
          <w:rFonts w:asciiTheme="majorHAnsi" w:hAnsiTheme="majorHAnsi" w:cstheme="majorHAnsi"/>
          <w:lang w:val="en-US"/>
        </w:rPr>
        <w:t>từ</w:t>
      </w:r>
      <w:proofErr w:type="spellEnd"/>
      <w:r w:rsidR="000334D2" w:rsidRPr="000334D2">
        <w:rPr>
          <w:rFonts w:asciiTheme="majorHAnsi" w:hAnsiTheme="majorHAnsi" w:cstheme="majorHAnsi"/>
          <w:lang w:val="en-US"/>
        </w:rPr>
        <w:t xml:space="preserve"> </w:t>
      </w:r>
      <w:r w:rsidRPr="005E0777">
        <w:rPr>
          <w:rFonts w:asciiTheme="majorHAnsi" w:hAnsiTheme="majorHAnsi" w:cstheme="majorHAnsi"/>
        </w:rPr>
        <w:t>khóa 2019</w:t>
      </w:r>
      <w:r w:rsidR="000334D2" w:rsidRPr="000334D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0334D2" w:rsidRPr="000334D2">
        <w:rPr>
          <w:rFonts w:asciiTheme="majorHAnsi" w:hAnsiTheme="majorHAnsi" w:cstheme="majorHAnsi"/>
          <w:lang w:val="en-US"/>
        </w:rPr>
        <w:t>trở</w:t>
      </w:r>
      <w:proofErr w:type="spellEnd"/>
      <w:r w:rsidR="000334D2" w:rsidRPr="000334D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0334D2" w:rsidRPr="000334D2">
        <w:rPr>
          <w:rFonts w:asciiTheme="majorHAnsi" w:hAnsiTheme="majorHAnsi" w:cstheme="majorHAnsi"/>
          <w:lang w:val="en-US"/>
        </w:rPr>
        <w:t>về</w:t>
      </w:r>
      <w:proofErr w:type="spellEnd"/>
      <w:r w:rsidR="000334D2" w:rsidRPr="000334D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0334D2" w:rsidRPr="000334D2">
        <w:rPr>
          <w:rFonts w:asciiTheme="majorHAnsi" w:hAnsiTheme="majorHAnsi" w:cstheme="majorHAnsi"/>
          <w:lang w:val="en-US"/>
        </w:rPr>
        <w:t>sau</w:t>
      </w:r>
      <w:proofErr w:type="spellEnd"/>
      <w:r w:rsidRPr="005E0777">
        <w:rPr>
          <w:rFonts w:asciiTheme="majorHAnsi" w:hAnsiTheme="majorHAnsi" w:cstheme="majorHAnsi"/>
        </w:rPr>
        <w:t xml:space="preserve"> lưu ý: ĐATN là </w:t>
      </w:r>
      <w:r w:rsidRPr="005E0777">
        <w:rPr>
          <w:rFonts w:asciiTheme="majorHAnsi" w:hAnsiTheme="majorHAnsi" w:cstheme="majorHAnsi"/>
          <w:b/>
          <w:bCs/>
        </w:rPr>
        <w:t>07 tín chỉ</w:t>
      </w:r>
      <w:r w:rsidRPr="005E0777">
        <w:rPr>
          <w:rFonts w:asciiTheme="majorHAnsi" w:hAnsiTheme="majorHAnsi" w:cstheme="majorHAnsi"/>
        </w:rPr>
        <w:t xml:space="preserve">, bắt buộc học kèm </w:t>
      </w:r>
      <w:r w:rsidRPr="005E0777">
        <w:rPr>
          <w:rFonts w:asciiTheme="majorHAnsi" w:hAnsiTheme="majorHAnsi" w:cstheme="majorHAnsi"/>
          <w:b/>
          <w:bCs/>
        </w:rPr>
        <w:t>Chuyên đề Tốt nghiệp</w:t>
      </w:r>
      <w:r w:rsidRPr="005E0777">
        <w:rPr>
          <w:rFonts w:asciiTheme="majorHAnsi" w:hAnsiTheme="majorHAnsi" w:cstheme="majorHAnsi"/>
        </w:rPr>
        <w:t xml:space="preserve">. </w:t>
      </w:r>
      <w:proofErr w:type="spellStart"/>
      <w:r w:rsidR="00426617">
        <w:rPr>
          <w:rFonts w:asciiTheme="majorHAnsi" w:hAnsiTheme="majorHAnsi" w:cstheme="majorHAnsi"/>
          <w:lang w:val="en-US"/>
        </w:rPr>
        <w:t>Sau</w:t>
      </w:r>
      <w:proofErr w:type="spellEnd"/>
      <w:r w:rsidR="0042661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426617">
        <w:rPr>
          <w:rFonts w:asciiTheme="majorHAnsi" w:hAnsiTheme="majorHAnsi" w:cstheme="majorHAnsi"/>
          <w:lang w:val="en-US"/>
        </w:rPr>
        <w:t>khi</w:t>
      </w:r>
      <w:proofErr w:type="spellEnd"/>
      <w:r w:rsidR="0042661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426617">
        <w:rPr>
          <w:rFonts w:asciiTheme="majorHAnsi" w:hAnsiTheme="majorHAnsi" w:cstheme="majorHAnsi"/>
          <w:lang w:val="en-US"/>
        </w:rPr>
        <w:t>đăng</w:t>
      </w:r>
      <w:proofErr w:type="spellEnd"/>
      <w:r w:rsidR="0042661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426617">
        <w:rPr>
          <w:rFonts w:asciiTheme="majorHAnsi" w:hAnsiTheme="majorHAnsi" w:cstheme="majorHAnsi"/>
          <w:lang w:val="en-US"/>
        </w:rPr>
        <w:t>ký</w:t>
      </w:r>
      <w:proofErr w:type="spellEnd"/>
      <w:r w:rsidR="00426617">
        <w:rPr>
          <w:rFonts w:asciiTheme="majorHAnsi" w:hAnsiTheme="majorHAnsi" w:cstheme="majorHAnsi"/>
          <w:lang w:val="en-US"/>
        </w:rPr>
        <w:t xml:space="preserve"> ĐATN </w:t>
      </w:r>
      <w:proofErr w:type="spellStart"/>
      <w:r w:rsidR="00426617">
        <w:rPr>
          <w:rFonts w:asciiTheme="majorHAnsi" w:hAnsiTheme="majorHAnsi" w:cstheme="majorHAnsi"/>
          <w:lang w:val="en-US"/>
        </w:rPr>
        <w:t>thì</w:t>
      </w:r>
      <w:proofErr w:type="spellEnd"/>
      <w:r w:rsidR="0042661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426617">
        <w:rPr>
          <w:rFonts w:asciiTheme="majorHAnsi" w:hAnsiTheme="majorHAnsi" w:cstheme="majorHAnsi"/>
          <w:lang w:val="en-US"/>
        </w:rPr>
        <w:t>bộ</w:t>
      </w:r>
      <w:proofErr w:type="spellEnd"/>
      <w:r w:rsidR="0042661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426617">
        <w:rPr>
          <w:rFonts w:asciiTheme="majorHAnsi" w:hAnsiTheme="majorHAnsi" w:cstheme="majorHAnsi"/>
          <w:lang w:val="en-US"/>
        </w:rPr>
        <w:t>môn</w:t>
      </w:r>
      <w:proofErr w:type="spellEnd"/>
      <w:r w:rsidR="0042661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426617">
        <w:rPr>
          <w:rFonts w:asciiTheme="majorHAnsi" w:hAnsiTheme="majorHAnsi" w:cstheme="majorHAnsi"/>
          <w:lang w:val="en-US"/>
        </w:rPr>
        <w:t>sẽ</w:t>
      </w:r>
      <w:proofErr w:type="spellEnd"/>
      <w:r w:rsidR="0042661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426617">
        <w:rPr>
          <w:rFonts w:asciiTheme="majorHAnsi" w:hAnsiTheme="majorHAnsi" w:cstheme="majorHAnsi"/>
          <w:lang w:val="en-US"/>
        </w:rPr>
        <w:t>xếp</w:t>
      </w:r>
      <w:proofErr w:type="spellEnd"/>
      <w:r w:rsidR="00426617">
        <w:rPr>
          <w:rFonts w:asciiTheme="majorHAnsi" w:hAnsiTheme="majorHAnsi" w:cstheme="majorHAnsi"/>
          <w:lang w:val="en-US"/>
        </w:rPr>
        <w:t xml:space="preserve"> SV </w:t>
      </w:r>
      <w:proofErr w:type="spellStart"/>
      <w:r w:rsidR="00426617">
        <w:rPr>
          <w:rFonts w:asciiTheme="majorHAnsi" w:hAnsiTheme="majorHAnsi" w:cstheme="majorHAnsi"/>
          <w:lang w:val="en-US"/>
        </w:rPr>
        <w:t>học</w:t>
      </w:r>
      <w:proofErr w:type="spellEnd"/>
      <w:r w:rsidR="0042661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426617">
        <w:rPr>
          <w:rFonts w:asciiTheme="majorHAnsi" w:hAnsiTheme="majorHAnsi" w:cstheme="majorHAnsi"/>
          <w:lang w:val="en-US"/>
        </w:rPr>
        <w:t>môn</w:t>
      </w:r>
      <w:proofErr w:type="spellEnd"/>
      <w:r w:rsidR="0042661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426617">
        <w:rPr>
          <w:rFonts w:asciiTheme="majorHAnsi" w:hAnsiTheme="majorHAnsi" w:cstheme="majorHAnsi"/>
          <w:lang w:val="en-US"/>
        </w:rPr>
        <w:t>này</w:t>
      </w:r>
      <w:proofErr w:type="spellEnd"/>
      <w:r w:rsidR="00426617">
        <w:rPr>
          <w:rFonts w:asciiTheme="majorHAnsi" w:hAnsiTheme="majorHAnsi" w:cstheme="majorHAnsi"/>
          <w:lang w:val="en-US"/>
        </w:rPr>
        <w:t xml:space="preserve">. </w:t>
      </w:r>
      <w:r w:rsidRPr="005E0777">
        <w:rPr>
          <w:rFonts w:asciiTheme="majorHAnsi" w:hAnsiTheme="majorHAnsi" w:cstheme="majorHAnsi"/>
        </w:rPr>
        <w:t>Nếu</w:t>
      </w:r>
      <w:r w:rsidR="00426617">
        <w:rPr>
          <w:rFonts w:asciiTheme="majorHAnsi" w:hAnsiTheme="majorHAnsi" w:cstheme="majorHAnsi"/>
          <w:lang w:val="en-US"/>
        </w:rPr>
        <w:t xml:space="preserve"> SV</w:t>
      </w:r>
      <w:r w:rsidRPr="005E0777">
        <w:rPr>
          <w:rFonts w:asciiTheme="majorHAnsi" w:hAnsiTheme="majorHAnsi" w:cstheme="majorHAnsi"/>
        </w:rPr>
        <w:t xml:space="preserve"> không </w:t>
      </w:r>
      <w:proofErr w:type="spellStart"/>
      <w:r w:rsidR="00426617">
        <w:rPr>
          <w:rFonts w:asciiTheme="majorHAnsi" w:hAnsiTheme="majorHAnsi" w:cstheme="majorHAnsi"/>
          <w:lang w:val="en-US"/>
        </w:rPr>
        <w:t>muốn</w:t>
      </w:r>
      <w:proofErr w:type="spellEnd"/>
      <w:r w:rsidR="00426617">
        <w:rPr>
          <w:rFonts w:asciiTheme="majorHAnsi" w:hAnsiTheme="majorHAnsi" w:cstheme="majorHAnsi"/>
          <w:lang w:val="en-US"/>
        </w:rPr>
        <w:t xml:space="preserve"> </w:t>
      </w:r>
      <w:r w:rsidRPr="005E0777">
        <w:rPr>
          <w:rFonts w:asciiTheme="majorHAnsi" w:hAnsiTheme="majorHAnsi" w:cstheme="majorHAnsi"/>
        </w:rPr>
        <w:t xml:space="preserve">đăng ký học trong kỳ này, </w:t>
      </w:r>
      <w:r w:rsidR="000334D2" w:rsidRPr="000334D2">
        <w:rPr>
          <w:rFonts w:asciiTheme="majorHAnsi" w:hAnsiTheme="majorHAnsi" w:cstheme="majorHAnsi"/>
        </w:rPr>
        <w:t>mặc định các bạn phải học vào HK sau, PDT không xếp lịch cứng môn này.</w:t>
      </w:r>
    </w:p>
    <w:p w14:paraId="4FC57336" w14:textId="6BCA1F14" w:rsidR="005E0777" w:rsidRPr="005E0777" w:rsidRDefault="005E0777" w:rsidP="00015BC8">
      <w:pPr>
        <w:spacing w:line="240" w:lineRule="auto"/>
        <w:jc w:val="both"/>
        <w:rPr>
          <w:rFonts w:asciiTheme="majorHAnsi" w:hAnsiTheme="majorHAnsi" w:cstheme="majorHAnsi"/>
          <w:lang w:val="en-US"/>
        </w:rPr>
      </w:pPr>
      <w:r w:rsidRPr="005E0777">
        <w:rPr>
          <w:rFonts w:asciiTheme="majorHAnsi" w:hAnsiTheme="majorHAnsi" w:cstheme="majorHAnsi"/>
          <w:b/>
          <w:bCs/>
        </w:rPr>
        <w:t>Lưu ý thêm</w:t>
      </w:r>
      <w:r w:rsidRPr="005E0777">
        <w:rPr>
          <w:rFonts w:asciiTheme="majorHAnsi" w:hAnsiTheme="majorHAnsi" w:cstheme="majorHAnsi"/>
        </w:rPr>
        <w:t>:</w:t>
      </w:r>
      <w:r w:rsidR="002F0D7C">
        <w:rPr>
          <w:rFonts w:asciiTheme="majorHAnsi" w:hAnsiTheme="majorHAnsi" w:cstheme="majorHAnsi"/>
          <w:lang w:val="en-US"/>
        </w:rPr>
        <w:t xml:space="preserve"> S</w:t>
      </w:r>
      <w:r w:rsidRPr="005E0777">
        <w:rPr>
          <w:rFonts w:asciiTheme="majorHAnsi" w:hAnsiTheme="majorHAnsi" w:cstheme="majorHAnsi"/>
        </w:rPr>
        <w:t>inh viên đăng ký phải khai báo tình trạng tiếng Anh ở mục cuối cùng của link để Bộ môn tổng hợp số liệu, làm căn cứ xét điều kiện làm ĐATN.</w:t>
      </w:r>
    </w:p>
    <w:p w14:paraId="64E1AD84" w14:textId="22CCA77E" w:rsidR="005E0777" w:rsidRPr="005E0777" w:rsidRDefault="005E0777" w:rsidP="00015BC8">
      <w:pPr>
        <w:spacing w:line="240" w:lineRule="auto"/>
        <w:jc w:val="both"/>
        <w:rPr>
          <w:rFonts w:asciiTheme="majorHAnsi" w:hAnsiTheme="majorHAnsi" w:cstheme="majorHAnsi"/>
        </w:rPr>
      </w:pPr>
      <w:r w:rsidRPr="005E0777">
        <w:rPr>
          <w:rFonts w:asciiTheme="majorHAnsi" w:hAnsiTheme="majorHAnsi" w:cstheme="majorHAnsi"/>
        </w:rPr>
        <w:t>Mọi thắc mắc trong quá trình đăng ký, sinh viên vui lòng liên hệ trực tiếp Bộ môn để được hướng dẫn.</w:t>
      </w:r>
      <w:bookmarkStart w:id="0" w:name="_GoBack"/>
      <w:bookmarkEnd w:id="0"/>
    </w:p>
    <w:p w14:paraId="2FD4DA7B" w14:textId="4EB54F17" w:rsidR="00B37521" w:rsidRPr="000334D2" w:rsidRDefault="005E0777" w:rsidP="000334D2">
      <w:pPr>
        <w:spacing w:line="240" w:lineRule="auto"/>
        <w:rPr>
          <w:rFonts w:asciiTheme="majorHAnsi" w:hAnsiTheme="majorHAnsi" w:cstheme="majorHAnsi"/>
          <w:lang w:val="en-US"/>
        </w:rPr>
      </w:pPr>
      <w:r w:rsidRPr="005E0777">
        <w:rPr>
          <w:rFonts w:asciiTheme="majorHAnsi" w:hAnsiTheme="majorHAnsi" w:cstheme="majorHAnsi"/>
          <w:b/>
          <w:bCs/>
        </w:rPr>
        <w:t>BỘ MÔN ĐIỆN CÔNG NGHIỆP</w:t>
      </w:r>
    </w:p>
    <w:sectPr w:rsidR="00B37521" w:rsidRPr="000334D2" w:rsidSect="004B65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3634E"/>
    <w:multiLevelType w:val="multilevel"/>
    <w:tmpl w:val="CFE41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D3D08"/>
    <w:multiLevelType w:val="multilevel"/>
    <w:tmpl w:val="DF984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254E9"/>
    <w:multiLevelType w:val="hybridMultilevel"/>
    <w:tmpl w:val="732AA5A8"/>
    <w:lvl w:ilvl="0" w:tplc="E1DE9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1F"/>
    <w:rsid w:val="00015BC8"/>
    <w:rsid w:val="000334D2"/>
    <w:rsid w:val="002F0D7C"/>
    <w:rsid w:val="00426617"/>
    <w:rsid w:val="004B65DC"/>
    <w:rsid w:val="005B2B53"/>
    <w:rsid w:val="005E0777"/>
    <w:rsid w:val="008C66C0"/>
    <w:rsid w:val="008F40D3"/>
    <w:rsid w:val="00B37521"/>
    <w:rsid w:val="00B64D1F"/>
    <w:rsid w:val="00D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A3596"/>
  <w15:chartTrackingRefBased/>
  <w15:docId w15:val="{E96A86E5-6FC6-4341-BB2E-BC1794F2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D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D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D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D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4D1F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4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_GH3nE5ydlcTBwTszrE_FZoWw2TCwEhIF7XEwkpI7As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Nguyễn Hoàng Xuân</dc:creator>
  <cp:keywords/>
  <dc:description/>
  <cp:lastModifiedBy>Microsoft account</cp:lastModifiedBy>
  <cp:revision>9</cp:revision>
  <dcterms:created xsi:type="dcterms:W3CDTF">2025-08-21T08:53:00Z</dcterms:created>
  <dcterms:modified xsi:type="dcterms:W3CDTF">2025-08-22T02:40:00Z</dcterms:modified>
</cp:coreProperties>
</file>